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C9" w:rsidRDefault="005753C9" w:rsidP="000A54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5492" w:rsidRDefault="000A5492" w:rsidP="000A54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2B8F0F9B" wp14:editId="2A567BFC">
            <wp:simplePos x="0" y="0"/>
            <wp:positionH relativeFrom="column">
              <wp:posOffset>4429125</wp:posOffset>
            </wp:positionH>
            <wp:positionV relativeFrom="paragraph">
              <wp:posOffset>-131445</wp:posOffset>
            </wp:positionV>
            <wp:extent cx="20288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499" y="21504"/>
                <wp:lineTo x="21499" y="0"/>
                <wp:lineTo x="0" y="0"/>
              </wp:wrapPolygon>
            </wp:wrapTight>
            <wp:docPr id="1" name="Picture 1" descr="http://bondecroftelementary.org/ESW/Images/21st20CCLC20Log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ndecroftelementary.org/ESW/Images/21st20CCLC20Logo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492" w:rsidRDefault="000A5492" w:rsidP="000A54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0820" w:rsidRPr="000A5492" w:rsidRDefault="000A5492" w:rsidP="000A54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0A5492">
        <w:rPr>
          <w:rFonts w:ascii="Times New Roman" w:hAnsi="Times New Roman" w:cs="Times New Roman"/>
          <w:sz w:val="32"/>
          <w:szCs w:val="32"/>
        </w:rPr>
        <w:t>2012 – 2013 Annual Performance Report</w:t>
      </w:r>
    </w:p>
    <w:p w:rsidR="000A5492" w:rsidRPr="000A5492" w:rsidRDefault="000A5492" w:rsidP="000A54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5492">
        <w:rPr>
          <w:rFonts w:ascii="Times New Roman" w:hAnsi="Times New Roman" w:cs="Times New Roman"/>
          <w:sz w:val="32"/>
          <w:szCs w:val="32"/>
        </w:rPr>
        <w:t>Cornell 21</w:t>
      </w:r>
      <w:r w:rsidRPr="000A5492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0A5492">
        <w:rPr>
          <w:rFonts w:ascii="Times New Roman" w:hAnsi="Times New Roman" w:cs="Times New Roman"/>
          <w:sz w:val="32"/>
          <w:szCs w:val="32"/>
        </w:rPr>
        <w:t xml:space="preserve"> Century Community Learning Center</w:t>
      </w:r>
    </w:p>
    <w:p w:rsidR="000A5492" w:rsidRDefault="000A5492" w:rsidP="000A54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0A5492">
        <w:rPr>
          <w:rFonts w:ascii="Times New Roman" w:hAnsi="Times New Roman" w:cs="Times New Roman"/>
          <w:sz w:val="32"/>
          <w:szCs w:val="32"/>
        </w:rPr>
        <w:t>After School Program</w:t>
      </w:r>
    </w:p>
    <w:p w:rsidR="000A5492" w:rsidRDefault="000A5492" w:rsidP="000A54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5492" w:rsidRDefault="000A5492" w:rsidP="000A54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753C9" w:rsidRDefault="005753C9" w:rsidP="000A54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753C9" w:rsidRDefault="005753C9" w:rsidP="000A54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5492" w:rsidRPr="006A62CC" w:rsidRDefault="000A5492" w:rsidP="000A54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A62CC">
        <w:rPr>
          <w:rFonts w:ascii="Times New Roman" w:hAnsi="Times New Roman" w:cs="Times New Roman"/>
          <w:b/>
          <w:sz w:val="32"/>
          <w:szCs w:val="32"/>
        </w:rPr>
        <w:t xml:space="preserve"> Cornell After School Objectives</w:t>
      </w:r>
    </w:p>
    <w:p w:rsidR="000A5492" w:rsidRPr="000A5492" w:rsidRDefault="000A5492" w:rsidP="000A5492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402" w:type="dxa"/>
        <w:tblInd w:w="720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0A5492" w:rsidTr="000A5492">
        <w:trPr>
          <w:trHeight w:val="842"/>
        </w:trPr>
        <w:tc>
          <w:tcPr>
            <w:tcW w:w="5201" w:type="dxa"/>
            <w:vAlign w:val="center"/>
          </w:tcPr>
          <w:p w:rsidR="000A5492" w:rsidRDefault="000A5492" w:rsidP="000A5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Objective</w:t>
            </w:r>
          </w:p>
        </w:tc>
        <w:tc>
          <w:tcPr>
            <w:tcW w:w="5201" w:type="dxa"/>
            <w:vAlign w:val="center"/>
          </w:tcPr>
          <w:p w:rsidR="000A5492" w:rsidRDefault="000A5492" w:rsidP="000A5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Status of Objective</w:t>
            </w:r>
          </w:p>
        </w:tc>
      </w:tr>
      <w:tr w:rsidR="000A5492" w:rsidTr="000A5492">
        <w:trPr>
          <w:trHeight w:val="842"/>
        </w:trPr>
        <w:tc>
          <w:tcPr>
            <w:tcW w:w="5201" w:type="dxa"/>
            <w:vAlign w:val="center"/>
          </w:tcPr>
          <w:p w:rsidR="000A5492" w:rsidRPr="000A5492" w:rsidRDefault="000A5492" w:rsidP="000A54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492">
              <w:rPr>
                <w:rFonts w:ascii="Times New Roman" w:hAnsi="Times New Roman" w:cs="Times New Roman"/>
                <w:sz w:val="24"/>
                <w:szCs w:val="24"/>
              </w:rPr>
              <w:t>60% of regular attending students will increase their math and/or reading grade by a half of a grade or more each year.</w:t>
            </w:r>
          </w:p>
        </w:tc>
        <w:tc>
          <w:tcPr>
            <w:tcW w:w="5201" w:type="dxa"/>
            <w:vAlign w:val="center"/>
          </w:tcPr>
          <w:p w:rsidR="000A5492" w:rsidRDefault="000A5492" w:rsidP="000A5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MET</w:t>
            </w:r>
          </w:p>
        </w:tc>
      </w:tr>
      <w:tr w:rsidR="000A5492" w:rsidTr="000A5492">
        <w:trPr>
          <w:trHeight w:val="842"/>
        </w:trPr>
        <w:tc>
          <w:tcPr>
            <w:tcW w:w="5201" w:type="dxa"/>
            <w:vAlign w:val="center"/>
          </w:tcPr>
          <w:p w:rsidR="000A5492" w:rsidRPr="000A5492" w:rsidRDefault="006A62CC" w:rsidP="006A62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2CC">
              <w:rPr>
                <w:rFonts w:ascii="Times New Roman" w:hAnsi="Times New Roman" w:cs="Times New Roman"/>
                <w:sz w:val="24"/>
                <w:szCs w:val="24"/>
              </w:rPr>
              <w:t>100% of regular attending students at risk of basic or minimal proficiency will receive one on one and small group tutoring weekly.</w:t>
            </w:r>
          </w:p>
        </w:tc>
        <w:tc>
          <w:tcPr>
            <w:tcW w:w="5201" w:type="dxa"/>
            <w:vAlign w:val="center"/>
          </w:tcPr>
          <w:p w:rsidR="000A5492" w:rsidRDefault="000A5492" w:rsidP="000A5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MET</w:t>
            </w:r>
          </w:p>
        </w:tc>
      </w:tr>
      <w:tr w:rsidR="000A5492" w:rsidTr="000A5492">
        <w:trPr>
          <w:trHeight w:val="842"/>
        </w:trPr>
        <w:tc>
          <w:tcPr>
            <w:tcW w:w="5201" w:type="dxa"/>
            <w:vAlign w:val="center"/>
          </w:tcPr>
          <w:p w:rsidR="000A5492" w:rsidRPr="000A5492" w:rsidRDefault="006A62CC" w:rsidP="006A62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492">
              <w:rPr>
                <w:rFonts w:ascii="Times New Roman" w:hAnsi="Times New Roman" w:cs="Times New Roman"/>
                <w:sz w:val="24"/>
                <w:szCs w:val="24"/>
              </w:rPr>
              <w:t>Teacher surveys will show 75% of regular attendees will improve in academic performance and classroom behavior each year.</w:t>
            </w:r>
          </w:p>
        </w:tc>
        <w:tc>
          <w:tcPr>
            <w:tcW w:w="5201" w:type="dxa"/>
            <w:vAlign w:val="center"/>
          </w:tcPr>
          <w:p w:rsidR="000A5492" w:rsidRPr="000A5492" w:rsidRDefault="000A5492" w:rsidP="000A5492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MET</w:t>
            </w:r>
          </w:p>
        </w:tc>
      </w:tr>
      <w:tr w:rsidR="000A5492" w:rsidTr="000A5492">
        <w:trPr>
          <w:trHeight w:val="877"/>
        </w:trPr>
        <w:tc>
          <w:tcPr>
            <w:tcW w:w="5201" w:type="dxa"/>
            <w:vAlign w:val="center"/>
          </w:tcPr>
          <w:p w:rsidR="000A5492" w:rsidRPr="006A62CC" w:rsidRDefault="006A62CC" w:rsidP="006A62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492">
              <w:rPr>
                <w:rFonts w:ascii="Times New Roman" w:hAnsi="Times New Roman" w:cs="Times New Roman"/>
                <w:sz w:val="24"/>
                <w:szCs w:val="24"/>
              </w:rPr>
              <w:t>An activity calendar will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 that</w:t>
            </w:r>
            <w:r w:rsidRPr="000A5492">
              <w:rPr>
                <w:rFonts w:ascii="Times New Roman" w:hAnsi="Times New Roman" w:cs="Times New Roman"/>
                <w:sz w:val="24"/>
                <w:szCs w:val="24"/>
              </w:rPr>
              <w:t xml:space="preserve"> a balance of age appropriate student enrichment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been offered.</w:t>
            </w:r>
          </w:p>
        </w:tc>
        <w:tc>
          <w:tcPr>
            <w:tcW w:w="5201" w:type="dxa"/>
            <w:vAlign w:val="center"/>
          </w:tcPr>
          <w:p w:rsidR="000A5492" w:rsidRDefault="000A5492" w:rsidP="000A5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MET</w:t>
            </w:r>
          </w:p>
        </w:tc>
      </w:tr>
      <w:tr w:rsidR="000A5492" w:rsidTr="000A5492">
        <w:trPr>
          <w:trHeight w:val="842"/>
        </w:trPr>
        <w:tc>
          <w:tcPr>
            <w:tcW w:w="5201" w:type="dxa"/>
            <w:vAlign w:val="center"/>
          </w:tcPr>
          <w:p w:rsidR="006A62CC" w:rsidRPr="006A62CC" w:rsidRDefault="006A62CC" w:rsidP="006A62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2CC">
              <w:rPr>
                <w:rFonts w:ascii="Times New Roman" w:hAnsi="Times New Roman" w:cs="Times New Roman"/>
                <w:sz w:val="24"/>
                <w:szCs w:val="24"/>
              </w:rPr>
              <w:t xml:space="preserve">100% of attendees will receive comprehensive programming on prevention of at risk behaviors each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year.</w:t>
            </w:r>
          </w:p>
        </w:tc>
        <w:tc>
          <w:tcPr>
            <w:tcW w:w="5201" w:type="dxa"/>
            <w:vAlign w:val="center"/>
          </w:tcPr>
          <w:p w:rsidR="000A5492" w:rsidRPr="000A5492" w:rsidRDefault="006A62CC" w:rsidP="006A62CC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MET</w:t>
            </w:r>
          </w:p>
        </w:tc>
      </w:tr>
      <w:tr w:rsidR="000A5492" w:rsidTr="000A5492">
        <w:trPr>
          <w:trHeight w:val="842"/>
        </w:trPr>
        <w:tc>
          <w:tcPr>
            <w:tcW w:w="5201" w:type="dxa"/>
            <w:vAlign w:val="center"/>
          </w:tcPr>
          <w:p w:rsidR="000A5492" w:rsidRPr="006A62CC" w:rsidRDefault="006A62CC" w:rsidP="006A62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2CC">
              <w:rPr>
                <w:rFonts w:ascii="Times New Roman" w:hAnsi="Times New Roman" w:cs="Times New Roman"/>
                <w:sz w:val="24"/>
                <w:szCs w:val="24"/>
              </w:rPr>
              <w:t>60% of eligible parents will have participated in adult and family programs.</w:t>
            </w:r>
          </w:p>
        </w:tc>
        <w:tc>
          <w:tcPr>
            <w:tcW w:w="5201" w:type="dxa"/>
            <w:vAlign w:val="center"/>
          </w:tcPr>
          <w:p w:rsidR="000A5492" w:rsidRDefault="006A62CC" w:rsidP="000A5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MET</w:t>
            </w:r>
          </w:p>
        </w:tc>
      </w:tr>
      <w:tr w:rsidR="000A5492" w:rsidTr="000A5492">
        <w:trPr>
          <w:trHeight w:val="877"/>
        </w:trPr>
        <w:tc>
          <w:tcPr>
            <w:tcW w:w="5201" w:type="dxa"/>
            <w:vAlign w:val="center"/>
          </w:tcPr>
          <w:p w:rsidR="000A5492" w:rsidRPr="006A62CC" w:rsidRDefault="006A62CC" w:rsidP="006A62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2CC">
              <w:rPr>
                <w:rFonts w:ascii="Times New Roman" w:hAnsi="Times New Roman" w:cs="Times New Roman"/>
                <w:sz w:val="24"/>
                <w:szCs w:val="24"/>
              </w:rPr>
              <w:t>80% of participating families will indicate satisfaction with the JUMP programs.</w:t>
            </w:r>
          </w:p>
        </w:tc>
        <w:tc>
          <w:tcPr>
            <w:tcW w:w="5201" w:type="dxa"/>
            <w:vAlign w:val="center"/>
          </w:tcPr>
          <w:p w:rsidR="000A5492" w:rsidRDefault="006A62CC" w:rsidP="000A5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MET</w:t>
            </w:r>
          </w:p>
        </w:tc>
      </w:tr>
    </w:tbl>
    <w:p w:rsidR="005753C9" w:rsidRDefault="005753C9" w:rsidP="000A54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62CC" w:rsidRPr="006A62CC" w:rsidRDefault="006A62CC" w:rsidP="006A62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A62CC">
        <w:rPr>
          <w:rFonts w:ascii="Times New Roman" w:hAnsi="Times New Roman" w:cs="Times New Roman"/>
          <w:b/>
          <w:sz w:val="32"/>
          <w:szCs w:val="32"/>
        </w:rPr>
        <w:t>Total Participation:</w:t>
      </w:r>
      <w:r w:rsidRPr="006A62CC">
        <w:rPr>
          <w:rFonts w:ascii="Times New Roman" w:hAnsi="Times New Roman" w:cs="Times New Roman"/>
          <w:b/>
          <w:sz w:val="32"/>
          <w:szCs w:val="32"/>
        </w:rPr>
        <w:tab/>
      </w:r>
    </w:p>
    <w:p w:rsidR="006A62CC" w:rsidRDefault="006A62CC" w:rsidP="006A62C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2CC">
        <w:rPr>
          <w:rFonts w:ascii="Times New Roman" w:hAnsi="Times New Roman" w:cs="Times New Roman"/>
          <w:sz w:val="24"/>
          <w:szCs w:val="24"/>
        </w:rPr>
        <w:t>The After School Program served</w:t>
      </w:r>
      <w:r>
        <w:rPr>
          <w:rFonts w:ascii="Times New Roman" w:hAnsi="Times New Roman" w:cs="Times New Roman"/>
          <w:sz w:val="24"/>
          <w:szCs w:val="24"/>
        </w:rPr>
        <w:t xml:space="preserve"> 194 students in Kindergarten through Eighth Grade.</w:t>
      </w:r>
      <w:r w:rsidR="005753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2CC" w:rsidRDefault="006A62CC" w:rsidP="006A6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3C9" w:rsidRPr="006A62CC" w:rsidRDefault="005753C9" w:rsidP="006A6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2CC" w:rsidRPr="005753C9" w:rsidRDefault="006A62CC" w:rsidP="006A62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3C9">
        <w:rPr>
          <w:rFonts w:ascii="Times New Roman" w:hAnsi="Times New Roman" w:cs="Times New Roman"/>
          <w:b/>
          <w:sz w:val="32"/>
          <w:szCs w:val="32"/>
        </w:rPr>
        <w:lastRenderedPageBreak/>
        <w:t>Partnerships:</w:t>
      </w:r>
    </w:p>
    <w:p w:rsidR="006A62CC" w:rsidRDefault="006A62CC" w:rsidP="006A62C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Cornell </w:t>
      </w:r>
      <w:proofErr w:type="gramStart"/>
      <w:r>
        <w:rPr>
          <w:rFonts w:ascii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 collaborated with 24 partners over the last year.  These included:  </w:t>
      </w:r>
      <w:r w:rsidR="005753C9">
        <w:rPr>
          <w:rFonts w:ascii="Times New Roman" w:hAnsi="Times New Roman" w:cs="Times New Roman"/>
          <w:sz w:val="24"/>
          <w:szCs w:val="24"/>
        </w:rPr>
        <w:t xml:space="preserve">Camaraderie Club, Chippewa County Sheriff Department, Chippewa Valley Electric Co-op, Community Foundation of Chippewa County, Cornell Area Care Center, Cornell City Council, Cornell Courier, Cornell Food Pantry, Cornell Lions Club, Cornell Police Department, Cornell Public Library, Cornell/Lake Holcombe Community Education, Department of Natural Resources, Edward and Hannah Rutledge Charities, Gordy’s Market, Marshfield Clinic, </w:t>
      </w:r>
      <w:proofErr w:type="spellStart"/>
      <w:r w:rsidR="005753C9">
        <w:rPr>
          <w:rFonts w:ascii="Times New Roman" w:hAnsi="Times New Roman" w:cs="Times New Roman"/>
          <w:sz w:val="24"/>
          <w:szCs w:val="24"/>
        </w:rPr>
        <w:t>Mulehide</w:t>
      </w:r>
      <w:proofErr w:type="spellEnd"/>
      <w:r w:rsidR="005753C9">
        <w:rPr>
          <w:rFonts w:ascii="Times New Roman" w:hAnsi="Times New Roman" w:cs="Times New Roman"/>
          <w:sz w:val="24"/>
          <w:szCs w:val="24"/>
        </w:rPr>
        <w:t xml:space="preserve"> Manufacturing, Northern Regions Family Literacy Program, Northwestern Bank, Our Saviors Lutheran Church , Positive Alternatives, Beaver Creek Reserve, The Worm Bucket, and Cooperative Education Service Agency 10.  </w:t>
      </w:r>
    </w:p>
    <w:p w:rsidR="005753C9" w:rsidRDefault="005753C9" w:rsidP="005753C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753C9" w:rsidRDefault="005753C9" w:rsidP="005753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753C9">
        <w:rPr>
          <w:rFonts w:ascii="Times New Roman" w:hAnsi="Times New Roman" w:cs="Times New Roman"/>
          <w:b/>
          <w:sz w:val="32"/>
          <w:szCs w:val="32"/>
        </w:rPr>
        <w:t>Activities:</w:t>
      </w:r>
    </w:p>
    <w:p w:rsidR="005753C9" w:rsidRPr="00EE7934" w:rsidRDefault="00EE7934" w:rsidP="005753C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School offered</w:t>
      </w:r>
      <w:r w:rsidR="00712ACD" w:rsidRPr="00EE7934">
        <w:rPr>
          <w:rFonts w:ascii="Times New Roman" w:hAnsi="Times New Roman" w:cs="Times New Roman"/>
          <w:sz w:val="24"/>
          <w:szCs w:val="24"/>
        </w:rPr>
        <w:t xml:space="preserve"> three hours per week of academic skill building and homework help.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During this time, students </w:t>
      </w:r>
      <w:r w:rsidRPr="00EE7934">
        <w:rPr>
          <w:rStyle w:val="Strong"/>
          <w:rFonts w:ascii="Times New Roman" w:hAnsi="Times New Roman" w:cs="Times New Roman"/>
          <w:b w:val="0"/>
          <w:sz w:val="24"/>
          <w:szCs w:val="24"/>
        </w:rPr>
        <w:t>concentrate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</w:t>
      </w:r>
      <w:r w:rsidRPr="00EE79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on academics and homework.  Comprehensive one on one and small group tutoring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was available.  Students were</w:t>
      </w:r>
      <w:r w:rsidRPr="00EE79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given an opportunity to work on their daily homework with support from staff to strengthen their academic skills in Math, Reading, Science, and Character Building</w:t>
      </w:r>
    </w:p>
    <w:p w:rsidR="005753C9" w:rsidRDefault="005753C9" w:rsidP="005753C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3C9">
        <w:rPr>
          <w:rFonts w:ascii="Times New Roman" w:hAnsi="Times New Roman" w:cs="Times New Roman"/>
          <w:sz w:val="24"/>
          <w:szCs w:val="24"/>
        </w:rPr>
        <w:t xml:space="preserve">A variety of </w:t>
      </w:r>
      <w:r>
        <w:rPr>
          <w:rFonts w:ascii="Times New Roman" w:hAnsi="Times New Roman" w:cs="Times New Roman"/>
          <w:sz w:val="24"/>
          <w:szCs w:val="24"/>
        </w:rPr>
        <w:t xml:space="preserve">enrichment </w:t>
      </w:r>
      <w:r w:rsidRPr="005753C9">
        <w:rPr>
          <w:rFonts w:ascii="Times New Roman" w:hAnsi="Times New Roman" w:cs="Times New Roman"/>
          <w:sz w:val="24"/>
          <w:szCs w:val="24"/>
        </w:rPr>
        <w:t>activities were offered to students through the After School program.  Subjects included:  reading/literacy, mathematics, health/nutrition, science, arts and music, cultural activities, social studies and technology/telecommunications.</w:t>
      </w:r>
    </w:p>
    <w:p w:rsidR="005753C9" w:rsidRDefault="005753C9" w:rsidP="005753C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753C9" w:rsidRPr="00EF2476" w:rsidRDefault="005753C9" w:rsidP="005753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F2476">
        <w:rPr>
          <w:rFonts w:ascii="Times New Roman" w:hAnsi="Times New Roman" w:cs="Times New Roman"/>
          <w:b/>
          <w:sz w:val="32"/>
          <w:szCs w:val="32"/>
        </w:rPr>
        <w:t xml:space="preserve"> Grade Results:</w:t>
      </w:r>
    </w:p>
    <w:p w:rsidR="0076284B" w:rsidRDefault="00EF2476" w:rsidP="008D3F4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476">
        <w:rPr>
          <w:rFonts w:ascii="Times New Roman" w:hAnsi="Times New Roman" w:cs="Times New Roman"/>
          <w:sz w:val="24"/>
          <w:szCs w:val="24"/>
        </w:rPr>
        <w:t>61% of regular attendees improved their math grade and/or reading/language arts grade.</w:t>
      </w:r>
    </w:p>
    <w:p w:rsidR="00EF2476" w:rsidRDefault="00EF2476" w:rsidP="00EF24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476" w:rsidRDefault="00EF2476" w:rsidP="00EF24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Teacher Survey Results:</w:t>
      </w:r>
    </w:p>
    <w:p w:rsidR="00EF2476" w:rsidRDefault="00EF2476" w:rsidP="00EF247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Day Staff surveys:</w:t>
      </w:r>
    </w:p>
    <w:p w:rsidR="00EF2476" w:rsidRDefault="00EF2476" w:rsidP="00EF2476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85% of regular attendees improved in turning in homework on time.</w:t>
      </w:r>
    </w:p>
    <w:p w:rsidR="00EF2476" w:rsidRDefault="00EF2476" w:rsidP="00EF2476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91% of regular attendees improved in completing homework to teacher’s satisfaction.</w:t>
      </w:r>
    </w:p>
    <w:p w:rsidR="00EF2476" w:rsidRDefault="00EF2476" w:rsidP="00EF2476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87% of regular attendees improved in behaving in class.</w:t>
      </w:r>
    </w:p>
    <w:p w:rsidR="00EF2476" w:rsidRDefault="00EF2476" w:rsidP="00EF2476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96% of regular attendees improved in academic performance.</w:t>
      </w:r>
    </w:p>
    <w:p w:rsidR="00EF2476" w:rsidRDefault="00EF2476" w:rsidP="00EF2476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71% of regular attendees improved in getting along well with others.</w:t>
      </w:r>
    </w:p>
    <w:p w:rsidR="00EF2476" w:rsidRDefault="00EF2476" w:rsidP="00EF247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EF2476" w:rsidRDefault="00EF2476" w:rsidP="00EF2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476" w:rsidRPr="00EF2476" w:rsidRDefault="00EF2476" w:rsidP="00EF2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brief summary of the Cornell 21</w:t>
      </w:r>
      <w:r w:rsidRPr="00EF24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Community Learning Center’s Annual Performance Report.  If you are interested in finding out more information, please contact the 21</w:t>
      </w:r>
      <w:r w:rsidRPr="00EF24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CLC staff at 715-239-6728 or 715-595-4241, ext. 249.</w:t>
      </w:r>
    </w:p>
    <w:p w:rsidR="009B5F44" w:rsidRPr="00EF2476" w:rsidRDefault="009B5F44" w:rsidP="009B5F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E0C" w:rsidRPr="00EF2476" w:rsidRDefault="008D3F46" w:rsidP="009B5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24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3C9" w:rsidRPr="005753C9" w:rsidRDefault="005753C9" w:rsidP="005753C9">
      <w:pPr>
        <w:pStyle w:val="ListParagraph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A5492" w:rsidRDefault="000A5492" w:rsidP="000A54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5492" w:rsidRDefault="000A5492" w:rsidP="000A54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5492" w:rsidRPr="000A5492" w:rsidRDefault="000A5492" w:rsidP="000A5492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0A5492" w:rsidRPr="000A5492" w:rsidSect="000A5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72640"/>
    <w:multiLevelType w:val="hybridMultilevel"/>
    <w:tmpl w:val="3B9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17CD2"/>
    <w:multiLevelType w:val="hybridMultilevel"/>
    <w:tmpl w:val="4B06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92"/>
    <w:rsid w:val="000A5492"/>
    <w:rsid w:val="005753C9"/>
    <w:rsid w:val="005D6E0C"/>
    <w:rsid w:val="006A62CC"/>
    <w:rsid w:val="00712ACD"/>
    <w:rsid w:val="0076284B"/>
    <w:rsid w:val="008D3F46"/>
    <w:rsid w:val="00980820"/>
    <w:rsid w:val="009B5F44"/>
    <w:rsid w:val="00B30527"/>
    <w:rsid w:val="00BC28EE"/>
    <w:rsid w:val="00BD7EB3"/>
    <w:rsid w:val="00EE7934"/>
    <w:rsid w:val="00E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492"/>
    <w:pPr>
      <w:ind w:left="720"/>
      <w:contextualSpacing/>
    </w:pPr>
  </w:style>
  <w:style w:type="table" w:styleId="TableGrid">
    <w:name w:val="Table Grid"/>
    <w:basedOn w:val="TableNormal"/>
    <w:uiPriority w:val="59"/>
    <w:rsid w:val="000A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E7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492"/>
    <w:pPr>
      <w:ind w:left="720"/>
      <w:contextualSpacing/>
    </w:pPr>
  </w:style>
  <w:style w:type="table" w:styleId="TableGrid">
    <w:name w:val="Table Grid"/>
    <w:basedOn w:val="TableNormal"/>
    <w:uiPriority w:val="59"/>
    <w:rsid w:val="000A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E7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21st+Century+CLC&amp;source=images&amp;cd=&amp;cad=rja&amp;docid=ZtPw17Le3X74pM&amp;tbnid=C1it74MFx7njCM:&amp;ved=0CAUQjRw&amp;url=http%3A%2F%2Fbondecroftelementary.org%2F21stCCLC.html&amp;ei=fIBNUtiQB8nZqAGn34DwBw&amp;bvm=bv.53537100,d.aWM&amp;psig=AFQjCNHBRYORwGtFwHW_PC697DiC9-cZ4A&amp;ust=138089722718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45C2-8BC2-4DF9-B99E-C10CFC36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925F440A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Kosher</dc:creator>
  <cp:lastModifiedBy>Julie Kosher</cp:lastModifiedBy>
  <cp:revision>2</cp:revision>
  <dcterms:created xsi:type="dcterms:W3CDTF">2013-10-03T17:03:00Z</dcterms:created>
  <dcterms:modified xsi:type="dcterms:W3CDTF">2013-10-03T17:03:00Z</dcterms:modified>
</cp:coreProperties>
</file>