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9346B" w:rsidRDefault="008E6D82">
      <w:bookmarkStart w:id="0" w:name="_GoBack"/>
      <w:bookmarkEnd w:id="0"/>
      <w:r>
        <w:t xml:space="preserve">Communities United in Education meeting was called to order by </w:t>
      </w:r>
      <w:proofErr w:type="gramStart"/>
      <w:r>
        <w:t>president</w:t>
      </w:r>
      <w:proofErr w:type="gramEnd"/>
      <w:r>
        <w:t xml:space="preserve"> Nancy </w:t>
      </w:r>
      <w:proofErr w:type="spellStart"/>
      <w:r>
        <w:t>Glenzer</w:t>
      </w:r>
      <w:proofErr w:type="spellEnd"/>
      <w:r>
        <w:t xml:space="preserve"> at 11:00 on October 8, 2019.  Members present introduced themselves:</w:t>
      </w:r>
    </w:p>
    <w:p w14:paraId="00000002" w14:textId="77777777" w:rsidR="00B9346B" w:rsidRDefault="00B9346B"/>
    <w:p w14:paraId="00000003" w14:textId="77777777" w:rsidR="00B9346B" w:rsidRDefault="008E6D82">
      <w:r>
        <w:t xml:space="preserve">Jenny Blaisdell, head of CLC </w:t>
      </w:r>
    </w:p>
    <w:p w14:paraId="00000004" w14:textId="77777777" w:rsidR="00B9346B" w:rsidRDefault="008E6D82">
      <w:r>
        <w:t xml:space="preserve">Kristine </w:t>
      </w:r>
      <w:proofErr w:type="spellStart"/>
      <w:r>
        <w:t>Hemenway</w:t>
      </w:r>
      <w:proofErr w:type="spellEnd"/>
      <w:r>
        <w:t>, treasurer, Community Ed Director, works with Lake</w:t>
      </w:r>
    </w:p>
    <w:p w14:paraId="00000005" w14:textId="77777777" w:rsidR="00B9346B" w:rsidRDefault="008E6D82">
      <w:r>
        <w:t xml:space="preserve">    Holcombe </w:t>
      </w:r>
      <w:proofErr w:type="gramStart"/>
      <w:r>
        <w:t>After</w:t>
      </w:r>
      <w:proofErr w:type="gramEnd"/>
      <w:r>
        <w:t xml:space="preserve"> School</w:t>
      </w:r>
    </w:p>
    <w:p w14:paraId="00000006" w14:textId="77777777" w:rsidR="00B9346B" w:rsidRDefault="008E6D82">
      <w:r>
        <w:t xml:space="preserve">Nancy </w:t>
      </w:r>
      <w:proofErr w:type="spellStart"/>
      <w:r>
        <w:t>Glenzer</w:t>
      </w:r>
      <w:proofErr w:type="spellEnd"/>
      <w:r>
        <w:t xml:space="preserve">, retired teacher, works with Cornell </w:t>
      </w:r>
      <w:proofErr w:type="gramStart"/>
      <w:r>
        <w:t>After</w:t>
      </w:r>
      <w:proofErr w:type="gramEnd"/>
      <w:r>
        <w:t xml:space="preserve"> School</w:t>
      </w:r>
    </w:p>
    <w:p w14:paraId="00000007" w14:textId="77777777" w:rsidR="00B9346B" w:rsidRDefault="008E6D82">
      <w:r>
        <w:t xml:space="preserve">Kurt Lindau, </w:t>
      </w:r>
      <w:proofErr w:type="gramStart"/>
      <w:r>
        <w:t>Superintendent &amp;</w:t>
      </w:r>
      <w:proofErr w:type="gramEnd"/>
      <w:r>
        <w:t xml:space="preserve"> Special Ed Director of Lake Holcombe School</w:t>
      </w:r>
    </w:p>
    <w:p w14:paraId="00000008" w14:textId="77777777" w:rsidR="00B9346B" w:rsidRDefault="008E6D82">
      <w:r>
        <w:t xml:space="preserve">Paul Schley, </w:t>
      </w:r>
      <w:proofErr w:type="gramStart"/>
      <w:r>
        <w:t>Superintendent &amp;</w:t>
      </w:r>
      <w:proofErr w:type="gramEnd"/>
      <w:r>
        <w:t xml:space="preserve"> Special Ed Director of Cornell Schools, Principal</w:t>
      </w:r>
    </w:p>
    <w:p w14:paraId="00000009" w14:textId="77777777" w:rsidR="00B9346B" w:rsidRDefault="008E6D82">
      <w:r>
        <w:t xml:space="preserve">    </w:t>
      </w:r>
      <w:proofErr w:type="gramStart"/>
      <w:r>
        <w:t>of</w:t>
      </w:r>
      <w:proofErr w:type="gramEnd"/>
      <w:r>
        <w:t xml:space="preserve"> Cornell Elementary School</w:t>
      </w:r>
    </w:p>
    <w:p w14:paraId="0000000A" w14:textId="77777777" w:rsidR="00B9346B" w:rsidRDefault="008E6D82">
      <w:r>
        <w:t xml:space="preserve">Dave </w:t>
      </w:r>
      <w:proofErr w:type="spellStart"/>
      <w:r>
        <w:t>DeJongh</w:t>
      </w:r>
      <w:proofErr w:type="spellEnd"/>
      <w:r>
        <w:t xml:space="preserve"> was not present</w:t>
      </w:r>
    </w:p>
    <w:p w14:paraId="0000000B" w14:textId="77777777" w:rsidR="00B9346B" w:rsidRDefault="00B9346B"/>
    <w:p w14:paraId="0000000C" w14:textId="77777777" w:rsidR="00B9346B" w:rsidRDefault="008E6D82">
      <w:r>
        <w:t xml:space="preserve">New Business:  Jenny Blaisdell stated that board requirements were to meet quarterly as the non-profit that supports and oversees the Community Learning Center.  She explained that per grant requirements a Non-discrimination Policy must be signed by all board members.  All present signed.  She then stated that grant applications asked when grant requests were approved.  She had drawn up a declaration that stated requests had always been approved and will always be approved in the future.  All members present signed.  </w:t>
      </w:r>
    </w:p>
    <w:p w14:paraId="0000000D" w14:textId="77777777" w:rsidR="00B9346B" w:rsidRDefault="00B9346B"/>
    <w:p w14:paraId="0000000E" w14:textId="77777777" w:rsidR="00B9346B" w:rsidRDefault="008E6D82">
      <w:r>
        <w:t xml:space="preserve">Treasurer’s Report was given by Kristine </w:t>
      </w:r>
      <w:proofErr w:type="spellStart"/>
      <w:r>
        <w:t>Hemenway</w:t>
      </w:r>
      <w:proofErr w:type="spellEnd"/>
      <w:r>
        <w:t xml:space="preserve">.  </w:t>
      </w:r>
    </w:p>
    <w:p w14:paraId="0000000F" w14:textId="77777777" w:rsidR="00B9346B" w:rsidRDefault="008E6D82">
      <w:r>
        <w:t xml:space="preserve">As of the beginning of physical year on July 1st, starting balance was $14,439.12.  </w:t>
      </w:r>
    </w:p>
    <w:p w14:paraId="00000010" w14:textId="77777777" w:rsidR="00B9346B" w:rsidRDefault="008E6D82">
      <w:r>
        <w:t xml:space="preserve">Five deposits were made totaling $12,020 (bus trip, Mule Hide sponsorship of $300, Kelsey Meyer donation of $200, Chippewa Valley Electric donation of $250 for family welcome bags, and assorted smaller donations).  </w:t>
      </w:r>
    </w:p>
    <w:p w14:paraId="00000011" w14:textId="77777777" w:rsidR="00B9346B" w:rsidRDefault="008E6D82">
      <w:r>
        <w:t xml:space="preserve">Expenses totaled $12,860 (refund checks for cancellations, postage, bus tour, office supplies).  </w:t>
      </w:r>
    </w:p>
    <w:p w14:paraId="00000012" w14:textId="77777777" w:rsidR="00B9346B" w:rsidRDefault="008E6D82">
      <w:r>
        <w:t>Two yearly grant monies come from Rutledge Foundation and City of Cornell.  Cornell monies ($10,000 usually) had not yet been received.  Jenny said she would check on it.</w:t>
      </w:r>
    </w:p>
    <w:p w14:paraId="00000013" w14:textId="77777777" w:rsidR="00B9346B" w:rsidRDefault="008E6D82">
      <w:r>
        <w:t>Bus trip had a negative $285 balance.</w:t>
      </w:r>
    </w:p>
    <w:p w14:paraId="00000014" w14:textId="77777777" w:rsidR="00B9346B" w:rsidRDefault="008E6D82">
      <w:r>
        <w:t>Balance now is $13,599.04.</w:t>
      </w:r>
    </w:p>
    <w:p w14:paraId="00000015" w14:textId="77777777" w:rsidR="00B9346B" w:rsidRDefault="00B9346B"/>
    <w:p w14:paraId="00000016" w14:textId="77777777" w:rsidR="00B9346B" w:rsidRDefault="008E6D82">
      <w:r>
        <w:t xml:space="preserve">Paul Schley asked if monies were being allocated and designated from the same account as this had been an issue in the past.  Discussion followed with Kristine and Jenny explaining the process and stating that they would be sure to see that the proper designation would be made in the checkbook with both payments and donations.  Paul brought up After School and Community Education delineation.  Since Community Education serves both communities this is not a problem.  </w:t>
      </w:r>
    </w:p>
    <w:p w14:paraId="00000017" w14:textId="77777777" w:rsidR="00B9346B" w:rsidRDefault="00B9346B"/>
    <w:p w14:paraId="00000018" w14:textId="600DD25F" w:rsidR="00B9346B" w:rsidRDefault="008E6D82">
      <w:r>
        <w:t>Jenny made the motion to accept the treasurer’s report as read.  Kurt seconded.  All approved.  Jenny moved to adjourn, Kristine seconded.  All approved and meeting was adjourned at 11:25 PM.  Minutes will be posted online.</w:t>
      </w:r>
    </w:p>
    <w:p w14:paraId="00000019" w14:textId="77777777" w:rsidR="00B9346B" w:rsidRDefault="00B9346B"/>
    <w:p w14:paraId="0000001A" w14:textId="77777777" w:rsidR="00B9346B" w:rsidRDefault="00B9346B"/>
    <w:sectPr w:rsidR="00B934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9346B"/>
    <w:rsid w:val="005C1D7E"/>
    <w:rsid w:val="008E6D82"/>
    <w:rsid w:val="00B9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BB83E4B1</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Blaisdell</dc:creator>
  <cp:lastModifiedBy>Jenny Blaisdell</cp:lastModifiedBy>
  <cp:revision>2</cp:revision>
  <dcterms:created xsi:type="dcterms:W3CDTF">2019-10-24T21:07:00Z</dcterms:created>
  <dcterms:modified xsi:type="dcterms:W3CDTF">2019-10-24T21:07:00Z</dcterms:modified>
</cp:coreProperties>
</file>